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E4" w:rsidRPr="00EC20E4" w:rsidRDefault="00EC20E4" w:rsidP="00EC20E4">
      <w:pPr>
        <w:shd w:val="clear" w:color="auto" w:fill="FFFFFF"/>
        <w:spacing w:after="0" w:line="240" w:lineRule="auto"/>
        <w:jc w:val="center"/>
        <w:rPr>
          <w:rFonts w:ascii="Tahoma" w:eastAsia="Times New Roman" w:hAnsi="Tahoma" w:cs="Tahoma"/>
          <w:color w:val="211E1F"/>
          <w:sz w:val="21"/>
          <w:szCs w:val="21"/>
          <w:lang w:eastAsia="fr-FR"/>
        </w:rPr>
      </w:pPr>
      <w:r w:rsidRPr="00EC20E4">
        <w:rPr>
          <w:rFonts w:ascii="Tahoma" w:eastAsia="Times New Roman" w:hAnsi="Tahoma" w:cs="Tahoma"/>
          <w:color w:val="211E1F"/>
          <w:sz w:val="21"/>
          <w:szCs w:val="21"/>
          <w:lang w:eastAsia="fr-FR"/>
        </w:rPr>
        <w:br/>
      </w:r>
      <w:r w:rsidRPr="00EC20E4">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Monténé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énég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C20E4" w:rsidRPr="00EC20E4" w:rsidRDefault="00EC20E4" w:rsidP="00EC20E4">
      <w:pPr>
        <w:shd w:val="clear" w:color="auto" w:fill="FFFFFF"/>
        <w:spacing w:after="150" w:line="240" w:lineRule="auto"/>
        <w:jc w:val="center"/>
        <w:rPr>
          <w:rFonts w:ascii="Tahoma" w:eastAsia="Times New Roman" w:hAnsi="Tahoma" w:cs="Tahoma"/>
          <w:color w:val="211E1F"/>
          <w:sz w:val="21"/>
          <w:szCs w:val="21"/>
          <w:lang w:eastAsia="fr-FR"/>
        </w:rPr>
      </w:pPr>
      <w:r w:rsidRPr="00EC20E4">
        <w:rPr>
          <w:rFonts w:ascii="Tahoma" w:eastAsia="Times New Roman" w:hAnsi="Tahoma" w:cs="Tahoma"/>
          <w:color w:val="211E1F"/>
          <w:sz w:val="21"/>
          <w:szCs w:val="21"/>
          <w:lang w:eastAsia="fr-FR"/>
        </w:rPr>
        <w:t>Monténégro</w:t>
      </w:r>
    </w:p>
    <w:p w:rsidR="00EC20E4" w:rsidRPr="00EC20E4" w:rsidRDefault="00EC20E4" w:rsidP="00EC20E4">
      <w:pPr>
        <w:shd w:val="clear" w:color="auto" w:fill="FFFFFF"/>
        <w:spacing w:after="0" w:line="240" w:lineRule="auto"/>
        <w:jc w:val="center"/>
        <w:rPr>
          <w:rFonts w:ascii="Tahoma" w:eastAsia="Times New Roman" w:hAnsi="Tahoma" w:cs="Tahoma"/>
          <w:color w:val="211E1F"/>
          <w:sz w:val="18"/>
          <w:szCs w:val="18"/>
          <w:lang w:eastAsia="fr-FR"/>
        </w:rPr>
      </w:pPr>
      <w:r w:rsidRPr="00EC20E4">
        <w:rPr>
          <w:rFonts w:ascii="Tahoma" w:eastAsia="Times New Roman" w:hAnsi="Tahoma" w:cs="Tahoma"/>
          <w:color w:val="929598"/>
          <w:sz w:val="18"/>
          <w:szCs w:val="18"/>
          <w:lang w:eastAsia="fr-FR"/>
        </w:rPr>
        <w:t>Date d'entrée: </w:t>
      </w:r>
      <w:r w:rsidRPr="00EC20E4">
        <w:rPr>
          <w:rFonts w:ascii="Tahoma" w:eastAsia="Times New Roman" w:hAnsi="Tahoma" w:cs="Tahoma"/>
          <w:color w:val="211E1F"/>
          <w:sz w:val="18"/>
          <w:szCs w:val="18"/>
          <w:lang w:eastAsia="fr-FR"/>
        </w:rPr>
        <w:t>June 27, 2002</w:t>
      </w:r>
    </w:p>
    <w:p w:rsidR="00EC20E4" w:rsidRPr="00EC20E4" w:rsidRDefault="00EC20E4" w:rsidP="00EC20E4">
      <w:pPr>
        <w:shd w:val="clear" w:color="auto" w:fill="FFFFFF"/>
        <w:spacing w:after="150" w:line="240" w:lineRule="auto"/>
        <w:jc w:val="center"/>
        <w:rPr>
          <w:rFonts w:ascii="Tahoma" w:eastAsia="Times New Roman" w:hAnsi="Tahoma" w:cs="Tahoma"/>
          <w:color w:val="211E1F"/>
          <w:sz w:val="21"/>
          <w:szCs w:val="21"/>
          <w:lang w:eastAsia="fr-FR"/>
        </w:rPr>
      </w:pPr>
      <w:r w:rsidRPr="00EC20E4">
        <w:rPr>
          <w:rFonts w:ascii="Tahoma" w:eastAsia="Times New Roman" w:hAnsi="Tahoma" w:cs="Tahoma"/>
          <w:color w:val="211E1F"/>
          <w:sz w:val="21"/>
          <w:szCs w:val="21"/>
          <w:lang w:eastAsia="fr-FR"/>
        </w:rPr>
        <w:t>Membre de l'AICESIS</w:t>
      </w:r>
    </w:p>
    <w:p w:rsidR="00EC20E4" w:rsidRPr="00EC20E4" w:rsidRDefault="00EC20E4" w:rsidP="00EC20E4">
      <w:pPr>
        <w:shd w:val="clear" w:color="auto" w:fill="FFFFFF"/>
        <w:spacing w:after="150" w:line="240" w:lineRule="auto"/>
        <w:jc w:val="center"/>
        <w:rPr>
          <w:rFonts w:ascii="Tahoma" w:eastAsia="Times New Roman" w:hAnsi="Tahoma" w:cs="Tahoma"/>
          <w:color w:val="211E1F"/>
          <w:sz w:val="21"/>
          <w:szCs w:val="21"/>
          <w:lang w:eastAsia="fr-FR"/>
        </w:rPr>
      </w:pPr>
      <w:r w:rsidRPr="00EC20E4">
        <w:rPr>
          <w:rFonts w:ascii="Tahoma" w:eastAsia="Times New Roman" w:hAnsi="Tahoma" w:cs="Tahoma"/>
          <w:color w:val="211E1F"/>
          <w:sz w:val="21"/>
          <w:szCs w:val="21"/>
          <w:lang w:eastAsia="fr-FR"/>
        </w:rPr>
        <w:t>Membre de l'ILO</w:t>
      </w:r>
    </w:p>
    <w:p w:rsidR="00EC20E4" w:rsidRPr="00EC20E4" w:rsidRDefault="00EC20E4" w:rsidP="00EC20E4">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EC20E4">
        <w:rPr>
          <w:rFonts w:ascii="Tahoma" w:eastAsia="Times New Roman" w:hAnsi="Tahoma" w:cs="Tahoma"/>
          <w:b/>
          <w:bCs/>
          <w:color w:val="59595B"/>
          <w:sz w:val="30"/>
          <w:szCs w:val="30"/>
          <w:lang w:eastAsia="fr-FR"/>
        </w:rPr>
        <w:t>Conseil Social</w:t>
      </w:r>
    </w:p>
    <w:p w:rsidR="00EC20E4" w:rsidRPr="00EC20E4" w:rsidRDefault="00EC20E4" w:rsidP="00EC20E4">
      <w:pPr>
        <w:shd w:val="clear" w:color="auto" w:fill="FFFFFF"/>
        <w:spacing w:after="0" w:line="240" w:lineRule="auto"/>
        <w:rPr>
          <w:rFonts w:ascii="Tahoma" w:eastAsia="Times New Roman" w:hAnsi="Tahoma" w:cs="Tahoma"/>
          <w:color w:val="211E1F"/>
          <w:sz w:val="21"/>
          <w:szCs w:val="21"/>
          <w:lang w:eastAsia="fr-FR"/>
        </w:rPr>
      </w:pPr>
      <w:r w:rsidRPr="00EC20E4">
        <w:rPr>
          <w:rFonts w:ascii="Tahoma" w:eastAsia="Times New Roman" w:hAnsi="Tahoma" w:cs="Tahoma"/>
          <w:b/>
          <w:bCs/>
          <w:color w:val="211E1F"/>
          <w:sz w:val="21"/>
          <w:szCs w:val="21"/>
          <w:lang w:eastAsia="fr-FR"/>
        </w:rPr>
        <w:t>Président :</w:t>
      </w:r>
      <w:r w:rsidRPr="00EC20E4">
        <w:rPr>
          <w:rFonts w:ascii="Tahoma" w:eastAsia="Times New Roman" w:hAnsi="Tahoma" w:cs="Tahoma"/>
          <w:color w:val="211E1F"/>
          <w:sz w:val="21"/>
          <w:szCs w:val="21"/>
          <w:lang w:eastAsia="fr-FR"/>
        </w:rPr>
        <w:t> Monsieur Suad NUMANOVIC (Ministre du Travail et des Affaires Sociales) </w:t>
      </w:r>
      <w:r w:rsidRPr="00EC20E4">
        <w:rPr>
          <w:rFonts w:ascii="Tahoma" w:eastAsia="Times New Roman" w:hAnsi="Tahoma" w:cs="Tahoma"/>
          <w:color w:val="211E1F"/>
          <w:sz w:val="21"/>
          <w:szCs w:val="21"/>
          <w:lang w:eastAsia="fr-FR"/>
        </w:rPr>
        <w:br/>
      </w:r>
      <w:r w:rsidRPr="00EC20E4">
        <w:rPr>
          <w:rFonts w:ascii="Tahoma" w:eastAsia="Times New Roman" w:hAnsi="Tahoma" w:cs="Tahoma"/>
          <w:b/>
          <w:bCs/>
          <w:color w:val="211E1F"/>
          <w:sz w:val="21"/>
          <w:szCs w:val="21"/>
          <w:lang w:eastAsia="fr-FR"/>
        </w:rPr>
        <w:t>Secrétaire Exécutive :</w:t>
      </w:r>
      <w:r w:rsidRPr="00EC20E4">
        <w:rPr>
          <w:rFonts w:ascii="Tahoma" w:eastAsia="Times New Roman" w:hAnsi="Tahoma" w:cs="Tahoma"/>
          <w:color w:val="211E1F"/>
          <w:sz w:val="21"/>
          <w:szCs w:val="21"/>
          <w:lang w:eastAsia="fr-FR"/>
        </w:rPr>
        <w:t> Madame Nataša VUKAŠINOVIC</w:t>
      </w:r>
    </w:p>
    <w:p w:rsidR="00EC20E4" w:rsidRPr="00EC20E4" w:rsidRDefault="00EC20E4" w:rsidP="00EC20E4">
      <w:pPr>
        <w:shd w:val="clear" w:color="auto" w:fill="FFFFFF"/>
        <w:spacing w:after="0" w:line="312" w:lineRule="atLeast"/>
        <w:rPr>
          <w:rFonts w:ascii="Tahoma" w:eastAsia="Times New Roman" w:hAnsi="Tahoma" w:cs="Tahoma"/>
          <w:color w:val="211E1F"/>
          <w:sz w:val="21"/>
          <w:szCs w:val="21"/>
          <w:lang w:eastAsia="fr-FR"/>
        </w:rPr>
      </w:pPr>
      <w:r w:rsidRPr="00EC20E4">
        <w:rPr>
          <w:rFonts w:ascii="Tahoma" w:eastAsia="Times New Roman" w:hAnsi="Tahoma" w:cs="Tahoma"/>
          <w:b/>
          <w:bCs/>
          <w:color w:val="211E1F"/>
          <w:sz w:val="21"/>
          <w:szCs w:val="21"/>
          <w:lang w:eastAsia="fr-FR"/>
        </w:rPr>
        <w:t>Establishment</w:t>
      </w:r>
    </w:p>
    <w:p w:rsidR="00EC20E4" w:rsidRPr="00EC20E4" w:rsidRDefault="00EC20E4" w:rsidP="00EC20E4">
      <w:pPr>
        <w:shd w:val="clear" w:color="auto" w:fill="FFFFFF"/>
        <w:spacing w:after="0" w:line="312" w:lineRule="atLeast"/>
        <w:rPr>
          <w:rFonts w:ascii="Tahoma" w:eastAsia="Times New Roman" w:hAnsi="Tahoma" w:cs="Tahoma"/>
          <w:color w:val="211E1F"/>
          <w:sz w:val="21"/>
          <w:szCs w:val="21"/>
          <w:lang w:eastAsia="fr-FR"/>
        </w:rPr>
      </w:pP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Date of creation DECEMBER 27, 2007</w:t>
      </w:r>
      <w:r w:rsidRPr="00EC20E4">
        <w:rPr>
          <w:rFonts w:ascii="Tahoma" w:eastAsia="Times New Roman" w:hAnsi="Tahoma" w:cs="Tahoma"/>
          <w:color w:val="211E1F"/>
          <w:sz w:val="21"/>
          <w:szCs w:val="21"/>
          <w:lang w:eastAsia="fr-FR"/>
        </w:rPr>
        <w:br/>
      </w: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Year operational  2008</w:t>
      </w:r>
      <w:r w:rsidRPr="00EC20E4">
        <w:rPr>
          <w:rFonts w:ascii="Tahoma" w:eastAsia="Times New Roman" w:hAnsi="Tahoma" w:cs="Tahoma"/>
          <w:color w:val="211E1F"/>
          <w:sz w:val="21"/>
          <w:szCs w:val="21"/>
          <w:lang w:eastAsia="fr-FR"/>
        </w:rPr>
        <w:br/>
      </w: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Nature of the texts that create the ESC (Constitution, law, decree, etc.) law</w:t>
      </w:r>
      <w:r w:rsidRPr="00EC20E4">
        <w:rPr>
          <w:rFonts w:ascii="Tahoma" w:eastAsia="Times New Roman" w:hAnsi="Tahoma" w:cs="Tahoma"/>
          <w:color w:val="211E1F"/>
          <w:sz w:val="21"/>
          <w:szCs w:val="21"/>
          <w:lang w:eastAsia="fr-FR"/>
        </w:rPr>
        <w:br/>
      </w:r>
      <w:r w:rsidRPr="00EC20E4">
        <w:rPr>
          <w:rFonts w:ascii="Tahoma" w:eastAsia="Times New Roman" w:hAnsi="Tahoma" w:cs="Tahoma"/>
          <w:b/>
          <w:bCs/>
          <w:color w:val="211E1F"/>
          <w:sz w:val="21"/>
          <w:szCs w:val="21"/>
          <w:lang w:eastAsia="fr-FR"/>
        </w:rPr>
        <w:t>Composition</w:t>
      </w:r>
      <w:r w:rsidRPr="00EC20E4">
        <w:rPr>
          <w:rFonts w:ascii="Tahoma" w:eastAsia="Times New Roman" w:hAnsi="Tahoma" w:cs="Tahoma"/>
          <w:color w:val="211E1F"/>
          <w:sz w:val="21"/>
          <w:szCs w:val="21"/>
          <w:lang w:eastAsia="fr-FR"/>
        </w:rPr>
        <w:br/>
      </w: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Number of members of the ESC 33 members</w:t>
      </w:r>
      <w:r w:rsidRPr="00EC20E4">
        <w:rPr>
          <w:rFonts w:ascii="Tahoma" w:eastAsia="Times New Roman" w:hAnsi="Tahoma" w:cs="Tahoma"/>
          <w:color w:val="211E1F"/>
          <w:sz w:val="21"/>
          <w:szCs w:val="21"/>
          <w:lang w:eastAsia="fr-FR"/>
        </w:rPr>
        <w:br/>
      </w: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Membership structure</w:t>
      </w:r>
      <w:r w:rsidRPr="00EC20E4">
        <w:rPr>
          <w:rFonts w:ascii="Tahoma" w:eastAsia="Times New Roman" w:hAnsi="Tahoma" w:cs="Tahoma"/>
          <w:color w:val="211E1F"/>
          <w:sz w:val="21"/>
          <w:szCs w:val="21"/>
          <w:lang w:eastAsia="fr-FR"/>
        </w:rPr>
        <w:br/>
        <w:t>REPRESENTATIVE TRADE UNIONS ORGANISATION (Confederation of Trade Unions of Montenegro, 6 representatives and Union of Free Trade Unions of Montenegro, 5 representatives,): total 11representatives </w:t>
      </w:r>
      <w:r w:rsidRPr="00EC20E4">
        <w:rPr>
          <w:rFonts w:ascii="Tahoma" w:eastAsia="Times New Roman" w:hAnsi="Tahoma" w:cs="Tahoma"/>
          <w:color w:val="211E1F"/>
          <w:sz w:val="21"/>
          <w:szCs w:val="21"/>
          <w:lang w:eastAsia="fr-FR"/>
        </w:rPr>
        <w:br/>
        <w:t>REPRESENTATIVE ORGANIZATION OF EMPLOYERS (Montenegrin Union of Employers): 11 representatives </w:t>
      </w:r>
      <w:r w:rsidRPr="00EC20E4">
        <w:rPr>
          <w:rFonts w:ascii="Tahoma" w:eastAsia="Times New Roman" w:hAnsi="Tahoma" w:cs="Tahoma"/>
          <w:color w:val="211E1F"/>
          <w:sz w:val="21"/>
          <w:szCs w:val="21"/>
          <w:lang w:eastAsia="fr-FR"/>
        </w:rPr>
        <w:br/>
        <w:t>GOVERNMENT: 11 representatives </w:t>
      </w:r>
      <w:r w:rsidRPr="00EC20E4">
        <w:rPr>
          <w:rFonts w:ascii="Tahoma" w:eastAsia="Times New Roman" w:hAnsi="Tahoma" w:cs="Tahoma"/>
          <w:color w:val="211E1F"/>
          <w:sz w:val="21"/>
          <w:szCs w:val="21"/>
          <w:lang w:eastAsia="fr-FR"/>
        </w:rPr>
        <w:br/>
        <w:t>In the process of preparation, there is 1 full time worker in the Council.</w:t>
      </w:r>
      <w:r w:rsidRPr="00EC20E4">
        <w:rPr>
          <w:rFonts w:ascii="Tahoma" w:eastAsia="Times New Roman" w:hAnsi="Tahoma" w:cs="Tahoma"/>
          <w:color w:val="211E1F"/>
          <w:sz w:val="21"/>
          <w:szCs w:val="21"/>
          <w:lang w:eastAsia="fr-FR"/>
        </w:rPr>
        <w:br/>
      </w: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Duration of the term  4 YEARS RENEWABLE</w:t>
      </w:r>
      <w:r w:rsidRPr="00EC20E4">
        <w:rPr>
          <w:rFonts w:ascii="Tahoma" w:eastAsia="Times New Roman" w:hAnsi="Tahoma" w:cs="Tahoma"/>
          <w:color w:val="211E1F"/>
          <w:sz w:val="21"/>
          <w:szCs w:val="21"/>
          <w:lang w:eastAsia="fr-FR"/>
        </w:rPr>
        <w:br/>
      </w: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Process of designating the members (election, nomination, by whom, etc.)</w:t>
      </w:r>
      <w:r w:rsidRPr="00EC20E4">
        <w:rPr>
          <w:rFonts w:ascii="Tahoma" w:eastAsia="Times New Roman" w:hAnsi="Tahoma" w:cs="Tahoma"/>
          <w:color w:val="211E1F"/>
          <w:sz w:val="21"/>
          <w:szCs w:val="21"/>
          <w:lang w:eastAsia="fr-FR"/>
        </w:rPr>
        <w:br/>
        <w:t>Representatives in the Social council, social partners nominate and dismiss in accordance with their acts. </w:t>
      </w:r>
      <w:r w:rsidRPr="00EC20E4">
        <w:rPr>
          <w:rFonts w:ascii="Tahoma" w:eastAsia="Times New Roman" w:hAnsi="Tahoma" w:cs="Tahoma"/>
          <w:color w:val="211E1F"/>
          <w:sz w:val="21"/>
          <w:szCs w:val="21"/>
          <w:lang w:eastAsia="fr-FR"/>
        </w:rPr>
        <w:br/>
      </w:r>
      <w:r w:rsidRPr="00EC20E4">
        <w:rPr>
          <w:rFonts w:ascii="Tahoma" w:eastAsia="Times New Roman" w:hAnsi="Tahoma" w:cs="Tahoma"/>
          <w:b/>
          <w:bCs/>
          <w:color w:val="211E1F"/>
          <w:sz w:val="21"/>
          <w:szCs w:val="21"/>
          <w:lang w:eastAsia="fr-FR"/>
        </w:rPr>
        <w:t>Mission and attributions</w:t>
      </w:r>
      <w:r w:rsidRPr="00EC20E4">
        <w:rPr>
          <w:rFonts w:ascii="Tahoma" w:eastAsia="Times New Roman" w:hAnsi="Tahoma" w:cs="Tahoma"/>
          <w:color w:val="211E1F"/>
          <w:sz w:val="21"/>
          <w:szCs w:val="21"/>
          <w:lang w:eastAsia="fr-FR"/>
        </w:rPr>
        <w:br/>
        <w:t>Social Council is being established in order to establish and develop social dialogue about the matters important for economic and social status of employee and employers and for the conditions of their life and work, development of culture of dialogue, supporting peaceful resolution of individual and collective labor disputes and other matters coming from international documents and which are related to economic and social position of employees and employers. </w:t>
      </w:r>
      <w:r w:rsidRPr="00EC20E4">
        <w:rPr>
          <w:rFonts w:ascii="Tahoma" w:eastAsia="Times New Roman" w:hAnsi="Tahoma" w:cs="Tahoma"/>
          <w:color w:val="211E1F"/>
          <w:sz w:val="21"/>
          <w:szCs w:val="21"/>
          <w:lang w:eastAsia="fr-FR"/>
        </w:rPr>
        <w:br/>
      </w:r>
      <w:r w:rsidRPr="00EC20E4">
        <w:rPr>
          <w:rFonts w:ascii="Tahoma" w:eastAsia="Times New Roman" w:hAnsi="Tahoma" w:cs="Tahoma"/>
          <w:b/>
          <w:bCs/>
          <w:color w:val="211E1F"/>
          <w:sz w:val="21"/>
          <w:szCs w:val="21"/>
          <w:lang w:eastAsia="fr-FR"/>
        </w:rPr>
        <w:t>Administrative organization of the ESC</w:t>
      </w:r>
      <w:r w:rsidRPr="00EC20E4">
        <w:rPr>
          <w:rFonts w:ascii="Tahoma" w:eastAsia="Times New Roman" w:hAnsi="Tahoma" w:cs="Tahoma"/>
          <w:color w:val="211E1F"/>
          <w:sz w:val="21"/>
          <w:szCs w:val="21"/>
          <w:lang w:eastAsia="fr-FR"/>
        </w:rPr>
        <w:br/>
        <w:t>The President and the 2 Vice-Presidents are appointed by the Council according to a consensus between the 3 social partners. The duration of their mandate is 4 years renewable.</w:t>
      </w:r>
      <w:r w:rsidRPr="00EC20E4">
        <w:rPr>
          <w:rFonts w:ascii="Tahoma" w:eastAsia="Times New Roman" w:hAnsi="Tahoma" w:cs="Tahoma"/>
          <w:color w:val="211E1F"/>
          <w:sz w:val="21"/>
          <w:szCs w:val="21"/>
          <w:lang w:eastAsia="fr-FR"/>
        </w:rPr>
        <w:br/>
      </w:r>
      <w:r w:rsidRPr="00EC20E4">
        <w:rPr>
          <w:rFonts w:ascii="Tahoma" w:eastAsia="Times New Roman" w:hAnsi="Tahoma" w:cs="Tahoma"/>
          <w:b/>
          <w:bCs/>
          <w:color w:val="211E1F"/>
          <w:sz w:val="21"/>
          <w:szCs w:val="21"/>
          <w:lang w:eastAsia="fr-FR"/>
        </w:rPr>
        <w:t>Functioning of the ESC</w:t>
      </w:r>
      <w:r w:rsidRPr="00EC20E4">
        <w:rPr>
          <w:rFonts w:ascii="Tahoma" w:eastAsia="Times New Roman" w:hAnsi="Tahoma" w:cs="Tahoma"/>
          <w:color w:val="211E1F"/>
          <w:sz w:val="21"/>
          <w:szCs w:val="21"/>
          <w:lang w:eastAsia="fr-FR"/>
        </w:rPr>
        <w:br/>
        <w:t>The President of the Council convenes the Institution. It has a legal right to issue own-initiative opinion.</w:t>
      </w:r>
      <w:r w:rsidRPr="00EC20E4">
        <w:rPr>
          <w:rFonts w:ascii="Tahoma" w:eastAsia="Times New Roman" w:hAnsi="Tahoma" w:cs="Tahoma"/>
          <w:color w:val="211E1F"/>
          <w:sz w:val="21"/>
          <w:szCs w:val="21"/>
          <w:lang w:eastAsia="fr-FR"/>
        </w:rPr>
        <w:br/>
        <w:t xml:space="preserve">The Institution gives its opinions to the relevant Ministry and, if it is needed, to the Government, social partners or other institutions. By the law, the Government is obligated to report on the fate </w:t>
      </w:r>
      <w:r w:rsidRPr="00EC20E4">
        <w:rPr>
          <w:rFonts w:ascii="Tahoma" w:eastAsia="Times New Roman" w:hAnsi="Tahoma" w:cs="Tahoma"/>
          <w:color w:val="211E1F"/>
          <w:sz w:val="21"/>
          <w:szCs w:val="21"/>
          <w:lang w:eastAsia="fr-FR"/>
        </w:rPr>
        <w:lastRenderedPageBreak/>
        <w:t>of the Council’s opinions within 30 days with a written answer. The opinions are not published for now, but it is planned.</w:t>
      </w:r>
      <w:r w:rsidRPr="00EC20E4">
        <w:rPr>
          <w:rFonts w:ascii="Tahoma" w:eastAsia="Times New Roman" w:hAnsi="Tahoma" w:cs="Tahoma"/>
          <w:color w:val="211E1F"/>
          <w:sz w:val="21"/>
          <w:szCs w:val="21"/>
          <w:lang w:eastAsia="fr-FR"/>
        </w:rPr>
        <w:br/>
        <w:t>The budget is provided by the budget of Montenegro.</w:t>
      </w:r>
      <w:r w:rsidRPr="00EC20E4">
        <w:rPr>
          <w:rFonts w:ascii="Tahoma" w:eastAsia="Times New Roman" w:hAnsi="Tahoma" w:cs="Tahoma"/>
          <w:color w:val="211E1F"/>
          <w:sz w:val="21"/>
          <w:szCs w:val="21"/>
          <w:lang w:eastAsia="fr-FR"/>
        </w:rPr>
        <w:br/>
        <w:t>The members receive monthly compensation.</w:t>
      </w:r>
      <w:r w:rsidRPr="00EC20E4">
        <w:rPr>
          <w:rFonts w:ascii="Tahoma" w:eastAsia="Times New Roman" w:hAnsi="Tahoma" w:cs="Tahoma"/>
          <w:color w:val="211E1F"/>
          <w:sz w:val="21"/>
          <w:szCs w:val="21"/>
          <w:lang w:eastAsia="fr-FR"/>
        </w:rPr>
        <w:br/>
      </w:r>
      <w:r w:rsidRPr="00EC20E4">
        <w:rPr>
          <w:rFonts w:ascii="Tahoma" w:eastAsia="Times New Roman" w:hAnsi="Tahoma" w:cs="Tahoma"/>
          <w:b/>
          <w:bCs/>
          <w:color w:val="211E1F"/>
          <w:sz w:val="21"/>
          <w:szCs w:val="21"/>
          <w:lang w:eastAsia="fr-FR"/>
        </w:rPr>
        <w:t>Achievements of the ESC</w:t>
      </w:r>
      <w:r w:rsidRPr="00EC20E4">
        <w:rPr>
          <w:rFonts w:ascii="Tahoma" w:eastAsia="Times New Roman" w:hAnsi="Tahoma" w:cs="Tahoma"/>
          <w:color w:val="211E1F"/>
          <w:sz w:val="21"/>
          <w:szCs w:val="21"/>
          <w:lang w:eastAsia="fr-FR"/>
        </w:rPr>
        <w:br/>
      </w: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Main publications/studies</w:t>
      </w:r>
      <w:r w:rsidRPr="00EC20E4">
        <w:rPr>
          <w:rFonts w:ascii="Tahoma" w:eastAsia="Times New Roman" w:hAnsi="Tahoma" w:cs="Tahoma"/>
          <w:color w:val="211E1F"/>
          <w:sz w:val="21"/>
          <w:szCs w:val="21"/>
          <w:lang w:eastAsia="fr-FR"/>
        </w:rPr>
        <w:br/>
        <w:t>Publications:</w:t>
      </w:r>
      <w:r w:rsidRPr="00EC20E4">
        <w:rPr>
          <w:rFonts w:ascii="Tahoma" w:eastAsia="Times New Roman" w:hAnsi="Tahoma" w:cs="Tahoma"/>
          <w:color w:val="211E1F"/>
          <w:sz w:val="21"/>
          <w:szCs w:val="21"/>
          <w:lang w:eastAsia="fr-FR"/>
        </w:rPr>
        <w:br/>
        <w:t>With knowledge against undeclared work </w:t>
      </w:r>
      <w:r w:rsidRPr="00EC20E4">
        <w:rPr>
          <w:rFonts w:ascii="Tahoma" w:eastAsia="Times New Roman" w:hAnsi="Tahoma" w:cs="Tahoma"/>
          <w:color w:val="211E1F"/>
          <w:sz w:val="21"/>
          <w:szCs w:val="21"/>
          <w:lang w:eastAsia="fr-FR"/>
        </w:rPr>
        <w:br/>
        <w:t>How to combat undeclared work</w:t>
      </w:r>
      <w:r w:rsidRPr="00EC20E4">
        <w:rPr>
          <w:rFonts w:ascii="Tahoma" w:eastAsia="Times New Roman" w:hAnsi="Tahoma" w:cs="Tahoma"/>
          <w:color w:val="211E1F"/>
          <w:sz w:val="21"/>
          <w:szCs w:val="21"/>
          <w:lang w:eastAsia="fr-FR"/>
        </w:rPr>
        <w:br/>
        <w:t>Guidelines through the Labour Law </w:t>
      </w:r>
      <w:r w:rsidRPr="00EC20E4">
        <w:rPr>
          <w:rFonts w:ascii="Tahoma" w:eastAsia="Times New Roman" w:hAnsi="Tahoma" w:cs="Tahoma"/>
          <w:color w:val="211E1F"/>
          <w:sz w:val="21"/>
          <w:szCs w:val="21"/>
          <w:lang w:eastAsia="fr-FR"/>
        </w:rPr>
        <w:br/>
        <w:t>Economic and Social Councils in Europe </w:t>
      </w:r>
      <w:r w:rsidRPr="00EC20E4">
        <w:rPr>
          <w:rFonts w:ascii="Tahoma" w:eastAsia="Times New Roman" w:hAnsi="Tahoma" w:cs="Tahoma"/>
          <w:color w:val="211E1F"/>
          <w:sz w:val="21"/>
          <w:szCs w:val="21"/>
          <w:lang w:eastAsia="fr-FR"/>
        </w:rPr>
        <w:br/>
        <w:t>Collective bargaining in international standards and applicable regulations in Montenegro</w:t>
      </w:r>
      <w:r w:rsidRPr="00EC20E4">
        <w:rPr>
          <w:rFonts w:ascii="Tahoma" w:eastAsia="Times New Roman" w:hAnsi="Tahoma" w:cs="Tahoma"/>
          <w:color w:val="211E1F"/>
          <w:sz w:val="21"/>
          <w:szCs w:val="21"/>
          <w:lang w:eastAsia="fr-FR"/>
        </w:rPr>
        <w:br/>
        <w:t>Research: </w:t>
      </w:r>
      <w:r w:rsidRPr="00EC20E4">
        <w:rPr>
          <w:rFonts w:ascii="Tahoma" w:eastAsia="Times New Roman" w:hAnsi="Tahoma" w:cs="Tahoma"/>
          <w:color w:val="211E1F"/>
          <w:sz w:val="21"/>
          <w:szCs w:val="21"/>
          <w:lang w:eastAsia="fr-FR"/>
        </w:rPr>
        <w:br/>
        <w:t>Research on mobbing in Montenegro</w:t>
      </w:r>
      <w:r w:rsidRPr="00EC20E4">
        <w:rPr>
          <w:rFonts w:ascii="Tahoma" w:eastAsia="Times New Roman" w:hAnsi="Tahoma" w:cs="Tahoma"/>
          <w:color w:val="211E1F"/>
          <w:sz w:val="21"/>
          <w:szCs w:val="21"/>
          <w:lang w:eastAsia="fr-FR"/>
        </w:rPr>
        <w:br/>
      </w:r>
      <w:r w:rsidRPr="00EC20E4">
        <w:rPr>
          <w:rFonts w:ascii="Tahoma" w:eastAsia="Times New Roman" w:hAnsi="Tahoma" w:cs="Tahoma"/>
          <w:color w:val="211E1F"/>
          <w:sz w:val="21"/>
          <w:szCs w:val="21"/>
          <w:lang w:eastAsia="fr-FR"/>
        </w:rPr>
        <w:sym w:font="Symbol" w:char="F0B7"/>
      </w:r>
      <w:r w:rsidRPr="00EC20E4">
        <w:rPr>
          <w:rFonts w:ascii="Tahoma" w:eastAsia="Times New Roman" w:hAnsi="Tahoma" w:cs="Tahoma"/>
          <w:color w:val="211E1F"/>
          <w:sz w:val="21"/>
          <w:szCs w:val="21"/>
          <w:lang w:eastAsia="fr-FR"/>
        </w:rPr>
        <w:t xml:space="preserve">  Best practices</w:t>
      </w:r>
      <w:r w:rsidRPr="00EC20E4">
        <w:rPr>
          <w:rFonts w:ascii="Tahoma" w:eastAsia="Times New Roman" w:hAnsi="Tahoma" w:cs="Tahoma"/>
          <w:color w:val="211E1F"/>
          <w:sz w:val="21"/>
          <w:szCs w:val="21"/>
          <w:lang w:eastAsia="fr-FR"/>
        </w:rPr>
        <w:br/>
      </w:r>
      <w:r w:rsidRPr="00EC20E4">
        <w:rPr>
          <w:rFonts w:ascii="Tahoma" w:eastAsia="Times New Roman" w:hAnsi="Tahoma" w:cs="Tahoma"/>
          <w:b/>
          <w:bCs/>
          <w:color w:val="211E1F"/>
          <w:sz w:val="21"/>
          <w:szCs w:val="21"/>
          <w:lang w:eastAsia="fr-FR"/>
        </w:rPr>
        <w:t>Affiliations</w:t>
      </w:r>
      <w:r w:rsidRPr="00EC20E4">
        <w:rPr>
          <w:rFonts w:ascii="Tahoma" w:eastAsia="Times New Roman" w:hAnsi="Tahoma" w:cs="Tahoma"/>
          <w:color w:val="211E1F"/>
          <w:sz w:val="21"/>
          <w:szCs w:val="21"/>
          <w:lang w:eastAsia="fr-FR"/>
        </w:rPr>
        <w:t> AICESIS</w:t>
      </w:r>
    </w:p>
    <w:p w:rsidR="00EC20E4" w:rsidRPr="00EC20E4" w:rsidRDefault="00EC20E4" w:rsidP="00EC20E4">
      <w:pPr>
        <w:numPr>
          <w:ilvl w:val="0"/>
          <w:numId w:val="1"/>
        </w:numPr>
        <w:shd w:val="clear" w:color="auto" w:fill="FFFFFF"/>
        <w:spacing w:after="0" w:line="240" w:lineRule="auto"/>
        <w:ind w:left="3000"/>
        <w:rPr>
          <w:rFonts w:ascii="Tahoma" w:eastAsia="Times New Roman" w:hAnsi="Tahoma" w:cs="Tahoma"/>
          <w:color w:val="211E1F"/>
          <w:sz w:val="21"/>
          <w:szCs w:val="21"/>
          <w:lang w:eastAsia="fr-FR"/>
        </w:rPr>
      </w:pPr>
      <w:hyperlink r:id="rId6" w:history="1">
        <w:r w:rsidRPr="00EC20E4">
          <w:rPr>
            <w:rFonts w:ascii="Tahoma" w:eastAsia="Times New Roman" w:hAnsi="Tahoma" w:cs="Tahoma"/>
            <w:color w:val="1B75BB"/>
            <w:sz w:val="21"/>
            <w:szCs w:val="21"/>
            <w:u w:val="single"/>
            <w:lang w:eastAsia="fr-FR"/>
          </w:rPr>
          <w:t>Note on Social Dialogue (September 2010)</w:t>
        </w:r>
      </w:hyperlink>
      <w:r w:rsidRPr="00EC20E4">
        <w:rPr>
          <w:rFonts w:ascii="Tahoma" w:eastAsia="Times New Roman" w:hAnsi="Tahoma" w:cs="Tahoma"/>
          <w:color w:val="211E1F"/>
          <w:sz w:val="21"/>
          <w:szCs w:val="21"/>
          <w:lang w:eastAsia="fr-FR"/>
        </w:rPr>
        <w:t> (420.5 Kb) </w:t>
      </w:r>
      <w:hyperlink r:id="rId7" w:history="1">
        <w:r w:rsidRPr="00EC20E4">
          <w:rPr>
            <w:rFonts w:ascii="Tahoma" w:eastAsia="Times New Roman" w:hAnsi="Tahoma" w:cs="Tahoma"/>
            <w:color w:val="1B75BB"/>
            <w:sz w:val="21"/>
            <w:szCs w:val="21"/>
            <w:u w:val="single"/>
            <w:lang w:eastAsia="fr-FR"/>
          </w:rPr>
          <w:t>Télécharger</w:t>
        </w:r>
      </w:hyperlink>
    </w:p>
    <w:p w:rsidR="00EC20E4" w:rsidRPr="00EC20E4" w:rsidRDefault="00EC20E4" w:rsidP="00EC20E4">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EC20E4">
        <w:rPr>
          <w:rFonts w:ascii="Tahoma" w:eastAsia="Times New Roman" w:hAnsi="Tahoma" w:cs="Tahoma"/>
          <w:b/>
          <w:bCs/>
          <w:color w:val="252525"/>
          <w:sz w:val="24"/>
          <w:szCs w:val="24"/>
          <w:lang w:eastAsia="fr-FR"/>
        </w:rPr>
        <w:t>Contacts</w:t>
      </w:r>
    </w:p>
    <w:p w:rsidR="00EC20E4" w:rsidRPr="00EC20E4" w:rsidRDefault="00EC20E4" w:rsidP="00EC20E4">
      <w:pPr>
        <w:shd w:val="clear" w:color="auto" w:fill="FFFFFF"/>
        <w:spacing w:before="105" w:after="150" w:line="240" w:lineRule="auto"/>
        <w:rPr>
          <w:rFonts w:ascii="Tahoma" w:eastAsia="Times New Roman" w:hAnsi="Tahoma" w:cs="Tahoma"/>
          <w:color w:val="211E1F"/>
          <w:sz w:val="21"/>
          <w:szCs w:val="21"/>
          <w:lang w:eastAsia="fr-FR"/>
        </w:rPr>
      </w:pPr>
      <w:r w:rsidRPr="00EC20E4">
        <w:rPr>
          <w:rFonts w:ascii="Tahoma" w:eastAsia="Times New Roman" w:hAnsi="Tahoma" w:cs="Tahoma"/>
          <w:color w:val="211E1F"/>
          <w:sz w:val="21"/>
          <w:szCs w:val="21"/>
          <w:lang w:eastAsia="fr-FR"/>
        </w:rPr>
        <w:t>382 (0)20 22 56 78</w:t>
      </w:r>
    </w:p>
    <w:p w:rsidR="00EC20E4" w:rsidRPr="00EC20E4" w:rsidRDefault="00EC20E4" w:rsidP="00EC20E4">
      <w:pPr>
        <w:shd w:val="clear" w:color="auto" w:fill="FFFFFF"/>
        <w:spacing w:before="105" w:after="150" w:line="240" w:lineRule="auto"/>
        <w:rPr>
          <w:rFonts w:ascii="Tahoma" w:eastAsia="Times New Roman" w:hAnsi="Tahoma" w:cs="Tahoma"/>
          <w:color w:val="211E1F"/>
          <w:sz w:val="21"/>
          <w:szCs w:val="21"/>
          <w:lang w:eastAsia="fr-FR"/>
        </w:rPr>
      </w:pPr>
      <w:r w:rsidRPr="00EC20E4">
        <w:rPr>
          <w:rFonts w:ascii="Tahoma" w:eastAsia="Times New Roman" w:hAnsi="Tahoma" w:cs="Tahoma"/>
          <w:color w:val="211E1F"/>
          <w:sz w:val="21"/>
          <w:szCs w:val="21"/>
          <w:lang w:eastAsia="fr-FR"/>
        </w:rPr>
        <w:t>382 (0)20 22 56 78</w:t>
      </w:r>
    </w:p>
    <w:p w:rsidR="00EC20E4" w:rsidRPr="00EC20E4" w:rsidRDefault="00EC20E4" w:rsidP="00EC20E4">
      <w:pPr>
        <w:shd w:val="clear" w:color="auto" w:fill="FFFFFF"/>
        <w:spacing w:after="0" w:line="240" w:lineRule="auto"/>
        <w:rPr>
          <w:rFonts w:ascii="Tahoma" w:eastAsia="Times New Roman" w:hAnsi="Tahoma" w:cs="Tahoma"/>
          <w:color w:val="211E1F"/>
          <w:sz w:val="21"/>
          <w:szCs w:val="21"/>
          <w:lang w:eastAsia="fr-FR"/>
        </w:rPr>
      </w:pPr>
      <w:hyperlink r:id="rId8" w:history="1">
        <w:r w:rsidRPr="00EC20E4">
          <w:rPr>
            <w:rFonts w:ascii="Tahoma" w:eastAsia="Times New Roman" w:hAnsi="Tahoma" w:cs="Tahoma"/>
            <w:color w:val="1B75BB"/>
            <w:sz w:val="21"/>
            <w:szCs w:val="21"/>
            <w:u w:val="single"/>
            <w:lang w:eastAsia="fr-FR"/>
          </w:rPr>
          <w:t>scmne@mrs.gov.me / scmne@mn.yu</w:t>
        </w:r>
      </w:hyperlink>
    </w:p>
    <w:p w:rsidR="00EC20E4" w:rsidRPr="00EC20E4" w:rsidRDefault="00EC20E4" w:rsidP="00EC20E4">
      <w:pPr>
        <w:shd w:val="clear" w:color="auto" w:fill="FFFFFF"/>
        <w:spacing w:before="105" w:after="150" w:line="240" w:lineRule="auto"/>
        <w:rPr>
          <w:rFonts w:ascii="Tahoma" w:eastAsia="Times New Roman" w:hAnsi="Tahoma" w:cs="Tahoma"/>
          <w:color w:val="211E1F"/>
          <w:sz w:val="21"/>
          <w:szCs w:val="21"/>
          <w:lang w:eastAsia="fr-FR"/>
        </w:rPr>
      </w:pPr>
      <w:r w:rsidRPr="00EC20E4">
        <w:rPr>
          <w:rFonts w:ascii="Tahoma" w:eastAsia="Times New Roman" w:hAnsi="Tahoma" w:cs="Tahoma"/>
          <w:color w:val="211E1F"/>
          <w:sz w:val="21"/>
          <w:szCs w:val="21"/>
          <w:lang w:eastAsia="fr-FR"/>
        </w:rPr>
        <w:t>Ul. Stanka Dragojevica, 2 (kanc.107) – 81000 PODGORICA (MONTENEGRO)</w:t>
      </w:r>
    </w:p>
    <w:p w:rsidR="00CB4F63" w:rsidRDefault="00EC20E4">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84902"/>
    <w:multiLevelType w:val="multilevel"/>
    <w:tmpl w:val="0984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46"/>
    <w:rsid w:val="00570244"/>
    <w:rsid w:val="009E0A46"/>
    <w:rsid w:val="00A44982"/>
    <w:rsid w:val="00EC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6F2E2-0545-46C2-9FDF-B76CBC2A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C20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C20E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20E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C20E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C20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EC20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EC20E4"/>
  </w:style>
  <w:style w:type="character" w:styleId="lev">
    <w:name w:val="Strong"/>
    <w:basedOn w:val="Policepardfaut"/>
    <w:uiPriority w:val="22"/>
    <w:qFormat/>
    <w:rsid w:val="00EC20E4"/>
    <w:rPr>
      <w:b/>
      <w:bCs/>
    </w:rPr>
  </w:style>
  <w:style w:type="character" w:styleId="Lienhypertexte">
    <w:name w:val="Hyperlink"/>
    <w:basedOn w:val="Policepardfaut"/>
    <w:uiPriority w:val="99"/>
    <w:semiHidden/>
    <w:unhideWhenUsed/>
    <w:rsid w:val="00EC20E4"/>
    <w:rPr>
      <w:color w:val="0000FF"/>
      <w:u w:val="single"/>
    </w:rPr>
  </w:style>
  <w:style w:type="paragraph" w:customStyle="1" w:styleId="icophone">
    <w:name w:val="ico_phone"/>
    <w:basedOn w:val="Normal"/>
    <w:rsid w:val="00EC20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EC20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EC20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EC20E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9173">
      <w:bodyDiv w:val="1"/>
      <w:marLeft w:val="0"/>
      <w:marRight w:val="0"/>
      <w:marTop w:val="0"/>
      <w:marBottom w:val="0"/>
      <w:divBdr>
        <w:top w:val="none" w:sz="0" w:space="0" w:color="auto"/>
        <w:left w:val="none" w:sz="0" w:space="0" w:color="auto"/>
        <w:bottom w:val="none" w:sz="0" w:space="0" w:color="auto"/>
        <w:right w:val="none" w:sz="0" w:space="0" w:color="auto"/>
      </w:divBdr>
      <w:divsChild>
        <w:div w:id="540822539">
          <w:marLeft w:val="150"/>
          <w:marRight w:val="150"/>
          <w:marTop w:val="150"/>
          <w:marBottom w:val="150"/>
          <w:divBdr>
            <w:top w:val="none" w:sz="0" w:space="0" w:color="auto"/>
            <w:left w:val="none" w:sz="0" w:space="0" w:color="auto"/>
            <w:bottom w:val="none" w:sz="0" w:space="0" w:color="auto"/>
            <w:right w:val="none" w:sz="0" w:space="0" w:color="auto"/>
          </w:divBdr>
          <w:divsChild>
            <w:div w:id="624697811">
              <w:marLeft w:val="0"/>
              <w:marRight w:val="0"/>
              <w:marTop w:val="225"/>
              <w:marBottom w:val="150"/>
              <w:divBdr>
                <w:top w:val="none" w:sz="0" w:space="0" w:color="auto"/>
                <w:left w:val="none" w:sz="0" w:space="0" w:color="auto"/>
                <w:bottom w:val="none" w:sz="0" w:space="0" w:color="auto"/>
                <w:right w:val="none" w:sz="0" w:space="0" w:color="auto"/>
              </w:divBdr>
            </w:div>
            <w:div w:id="541096976">
              <w:marLeft w:val="0"/>
              <w:marRight w:val="0"/>
              <w:marTop w:val="225"/>
              <w:marBottom w:val="150"/>
              <w:divBdr>
                <w:top w:val="none" w:sz="0" w:space="0" w:color="auto"/>
                <w:left w:val="none" w:sz="0" w:space="0" w:color="auto"/>
                <w:bottom w:val="none" w:sz="0" w:space="0" w:color="auto"/>
                <w:right w:val="none" w:sz="0" w:space="0" w:color="auto"/>
              </w:divBdr>
            </w:div>
          </w:divsChild>
        </w:div>
        <w:div w:id="913471374">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mne@mrs.gov.me%20/%20scmne@mn.yu" TargetMode="External"/><Relationship Id="rId3" Type="http://schemas.openxmlformats.org/officeDocument/2006/relationships/settings" Target="settings.xml"/><Relationship Id="rId7" Type="http://schemas.openxmlformats.org/officeDocument/2006/relationships/hyperlink" Target="http://www.aicesis.org/files/organizations/71/100927_AICESIS_Information_on_Social_Council_of_MONTENEGR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esis.org/files/organizations/71/100927_AICESIS_Information_on_Social_Council_of_MONTENEGRO.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2754</Characters>
  <Application>Microsoft Office Word</Application>
  <DocSecurity>0</DocSecurity>
  <Lines>22</Lines>
  <Paragraphs>6</Paragraphs>
  <ScaleCrop>false</ScaleCrop>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2019-09-04T15:15:00Z</dcterms:created>
  <dcterms:modified xsi:type="dcterms:W3CDTF">2019-09-04T15:16:00Z</dcterms:modified>
</cp:coreProperties>
</file>