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Russie</w:t>
      </w:r>
    </w:p>
    <w:p w:rsidR="00AD0923" w:rsidRDefault="00AD0923" w:rsidP="00AD0923">
      <w:pPr>
        <w:pStyle w:val="fz1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11E1F"/>
          <w:sz w:val="18"/>
          <w:szCs w:val="18"/>
        </w:rPr>
      </w:pPr>
      <w:r>
        <w:rPr>
          <w:rStyle w:val="cllggrey"/>
          <w:rFonts w:ascii="Tahoma" w:hAnsi="Tahoma" w:cs="Tahoma"/>
          <w:color w:val="929598"/>
          <w:sz w:val="18"/>
          <w:szCs w:val="18"/>
        </w:rPr>
        <w:t>Date d'entrée: </w:t>
      </w:r>
      <w:proofErr w:type="spellStart"/>
      <w:r>
        <w:rPr>
          <w:rFonts w:ascii="Tahoma" w:hAnsi="Tahoma" w:cs="Tahoma"/>
          <w:color w:val="211E1F"/>
          <w:sz w:val="18"/>
          <w:szCs w:val="18"/>
        </w:rPr>
        <w:t>September</w:t>
      </w:r>
      <w:proofErr w:type="spellEnd"/>
      <w:r>
        <w:rPr>
          <w:rFonts w:ascii="Tahoma" w:hAnsi="Tahoma" w:cs="Tahoma"/>
          <w:color w:val="211E1F"/>
          <w:sz w:val="18"/>
          <w:szCs w:val="18"/>
        </w:rPr>
        <w:t xml:space="preserve"> 15, 2006</w:t>
      </w:r>
    </w:p>
    <w:p w:rsidR="00AD0923" w:rsidRDefault="00AD0923" w:rsidP="00AD0923">
      <w:pPr>
        <w:shd w:val="clear" w:color="auto" w:fill="FFFFFF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Membre de l'AICESIS</w:t>
      </w:r>
    </w:p>
    <w:p w:rsidR="00AD0923" w:rsidRDefault="00AD0923" w:rsidP="00AD0923">
      <w:pPr>
        <w:shd w:val="clear" w:color="auto" w:fill="FFFFFF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Membre de l'ILO</w:t>
      </w:r>
    </w:p>
    <w:p w:rsidR="00AD0923" w:rsidRDefault="00AD0923" w:rsidP="00AD0923">
      <w:pPr>
        <w:pStyle w:val="Titre2"/>
        <w:shd w:val="clear" w:color="auto" w:fill="FFFFFF"/>
        <w:spacing w:before="225" w:beforeAutospacing="0" w:after="225" w:afterAutospacing="0"/>
        <w:rPr>
          <w:rFonts w:ascii="Tahoma" w:hAnsi="Tahoma" w:cs="Tahoma"/>
          <w:color w:val="59595B"/>
          <w:sz w:val="30"/>
          <w:szCs w:val="30"/>
        </w:rPr>
      </w:pPr>
      <w:r>
        <w:rPr>
          <w:rFonts w:ascii="Tahoma" w:hAnsi="Tahoma" w:cs="Tahoma"/>
          <w:color w:val="59595B"/>
          <w:sz w:val="30"/>
          <w:szCs w:val="30"/>
        </w:rPr>
        <w:t>Chambre Civique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  <w:u w:val="single"/>
        </w:rPr>
        <w:t>List of Sections: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health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care and public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health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development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physical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training and promotion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healthy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lifestyle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ecology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environmental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protection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public control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cooperation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with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public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councils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territorial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development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local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government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charity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civic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education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social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responsibility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youth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volunteerism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patriotic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education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public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diplomacy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humanitarian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cooperation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maintenance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traditional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values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security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cooperation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with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public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supervisory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commissions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support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family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motherhood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childhood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harmonization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interethnic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interreligious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relations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development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information society, mass media and mass communications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culture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preservation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spiritual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heritage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 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education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science</w:t>
      </w:r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development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economy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entrepreneurship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service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sector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consumer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market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housing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public utilities, construction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roads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social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policy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, labour relations,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cooperation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with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trade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unions and support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veterans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development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nonprofit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sector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support of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socially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oriented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nonprofit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organizations</w:t>
      </w:r>
      <w:proofErr w:type="spellEnd"/>
    </w:p>
    <w:p w:rsidR="00AD0923" w:rsidRDefault="00AD0923" w:rsidP="00AD092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Commission on agricultural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sector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development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of rural areas</w:t>
      </w:r>
    </w:p>
    <w:p w:rsidR="00AD0923" w:rsidRDefault="00AD0923" w:rsidP="00AD09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hAnsi="Tahoma" w:cs="Tahoma"/>
          <w:color w:val="211E1F"/>
          <w:sz w:val="21"/>
          <w:szCs w:val="21"/>
        </w:rPr>
      </w:pPr>
      <w:hyperlink r:id="rId5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Note on Social Dialogue (</w:t>
        </w:r>
        <w:proofErr w:type="spellStart"/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November</w:t>
        </w:r>
        <w:proofErr w:type="spellEnd"/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 xml:space="preserve"> 2011)</w:t>
        </w:r>
      </w:hyperlink>
      <w:r>
        <w:rPr>
          <w:rFonts w:ascii="Tahoma" w:hAnsi="Tahoma" w:cs="Tahoma"/>
          <w:color w:val="211E1F"/>
          <w:sz w:val="21"/>
          <w:szCs w:val="21"/>
        </w:rPr>
        <w:t> (428.57 Kb) </w:t>
      </w:r>
      <w:hyperlink r:id="rId6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Télécharger</w:t>
        </w:r>
      </w:hyperlink>
    </w:p>
    <w:p w:rsidR="00AD0923" w:rsidRDefault="00AD0923" w:rsidP="00AD0923">
      <w:pPr>
        <w:pStyle w:val="Titre4"/>
        <w:shd w:val="clear" w:color="auto" w:fill="FFFFFF"/>
        <w:spacing w:before="300" w:beforeAutospacing="0" w:after="225" w:afterAutospacing="0"/>
        <w:rPr>
          <w:rFonts w:ascii="Tahoma" w:hAnsi="Tahoma" w:cs="Tahoma"/>
          <w:color w:val="252525"/>
        </w:rPr>
      </w:pPr>
      <w:r>
        <w:rPr>
          <w:rFonts w:ascii="Tahoma" w:hAnsi="Tahoma" w:cs="Tahoma"/>
          <w:color w:val="252525"/>
        </w:rPr>
        <w:t>Contacts</w:t>
      </w:r>
    </w:p>
    <w:p w:rsidR="00AD0923" w:rsidRDefault="00AD0923" w:rsidP="00AD0923">
      <w:pPr>
        <w:pStyle w:val="icophone"/>
        <w:shd w:val="clear" w:color="auto" w:fill="FFFFFF"/>
        <w:spacing w:before="105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7 926 581 23 19/ (7-495) 221-83-90</w:t>
      </w:r>
    </w:p>
    <w:p w:rsidR="00AD0923" w:rsidRDefault="00AD0923" w:rsidP="00AD0923">
      <w:pPr>
        <w:pStyle w:val="icofax"/>
        <w:shd w:val="clear" w:color="auto" w:fill="FFFFFF"/>
        <w:spacing w:before="105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(7-495) 221-83-64 (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ext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. 229)</w:t>
      </w:r>
    </w:p>
    <w:p w:rsidR="00AD0923" w:rsidRDefault="00AD0923" w:rsidP="00AD0923">
      <w:pPr>
        <w:pStyle w:val="icoemail"/>
        <w:shd w:val="clear" w:color="auto" w:fill="FFFFFF"/>
        <w:spacing w:before="0" w:beforeAutospacing="0" w:after="0" w:afterAutospacing="0"/>
        <w:rPr>
          <w:rFonts w:ascii="Tahoma" w:hAnsi="Tahoma" w:cs="Tahoma"/>
          <w:color w:val="211E1F"/>
          <w:sz w:val="21"/>
          <w:szCs w:val="21"/>
        </w:rPr>
      </w:pPr>
      <w:hyperlink r:id="rId7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p.ivanova@oprf.ru</w:t>
        </w:r>
      </w:hyperlink>
    </w:p>
    <w:p w:rsidR="00AD0923" w:rsidRDefault="00AD0923" w:rsidP="00AD0923">
      <w:pPr>
        <w:pStyle w:val="fz14"/>
        <w:shd w:val="clear" w:color="auto" w:fill="FFFFFF"/>
        <w:spacing w:before="0" w:beforeAutospacing="0" w:after="0" w:afterAutospacing="0"/>
        <w:rPr>
          <w:rFonts w:ascii="Tahoma" w:hAnsi="Tahoma" w:cs="Tahoma"/>
          <w:color w:val="211E1F"/>
          <w:sz w:val="21"/>
          <w:szCs w:val="21"/>
        </w:rPr>
      </w:pPr>
      <w:hyperlink r:id="rId8" w:tgtFrame="_blank" w:history="1">
        <w:r>
          <w:rPr>
            <w:rStyle w:val="Lienhypertexte"/>
            <w:rFonts w:ascii="Tahoma" w:hAnsi="Tahoma" w:cs="Tahoma"/>
            <w:color w:val="1B75BB"/>
            <w:sz w:val="21"/>
            <w:szCs w:val="21"/>
          </w:rPr>
          <w:t>www.oprf.ru</w:t>
        </w:r>
      </w:hyperlink>
    </w:p>
    <w:p w:rsidR="00AD0923" w:rsidRDefault="00AD0923" w:rsidP="00AD0923">
      <w:pPr>
        <w:pStyle w:val="icoaddress"/>
        <w:shd w:val="clear" w:color="auto" w:fill="FFFFFF"/>
        <w:spacing w:before="105" w:beforeAutospacing="0" w:after="150" w:afterAutospacing="0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 xml:space="preserve">7/1,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Miusskaya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 xml:space="preserve"> sq., Moscow, </w:t>
      </w:r>
      <w:proofErr w:type="spellStart"/>
      <w:r>
        <w:rPr>
          <w:rFonts w:ascii="Tahoma" w:hAnsi="Tahoma" w:cs="Tahoma"/>
          <w:color w:val="211E1F"/>
          <w:sz w:val="21"/>
          <w:szCs w:val="21"/>
        </w:rPr>
        <w:t>Russia</w:t>
      </w:r>
      <w:proofErr w:type="spellEnd"/>
      <w:r>
        <w:rPr>
          <w:rFonts w:ascii="Tahoma" w:hAnsi="Tahoma" w:cs="Tahoma"/>
          <w:color w:val="211E1F"/>
          <w:sz w:val="21"/>
          <w:szCs w:val="21"/>
        </w:rPr>
        <w:t>, GSP-3, 125993</w:t>
      </w:r>
    </w:p>
    <w:p w:rsidR="00CB4F63" w:rsidRDefault="00AD0923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5830"/>
    <w:multiLevelType w:val="multilevel"/>
    <w:tmpl w:val="FE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D"/>
    <w:rsid w:val="00570244"/>
    <w:rsid w:val="00A44982"/>
    <w:rsid w:val="00AD0923"/>
    <w:rsid w:val="00CE32AD"/>
    <w:rsid w:val="00D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8E14-71D5-44B4-9BB6-6BC4A84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6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46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67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674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z12">
    <w:name w:val="fz12"/>
    <w:basedOn w:val="Normal"/>
    <w:rsid w:val="00D4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D46742"/>
  </w:style>
  <w:style w:type="paragraph" w:customStyle="1" w:styleId="icophone">
    <w:name w:val="ico_phone"/>
    <w:basedOn w:val="Normal"/>
    <w:rsid w:val="00D4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D4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467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AD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AD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AD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36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061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6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28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32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329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ivanova@o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esis.org/files/organizations/1/111108_AICESIS_Social_Dialogue_in_RUSSIA_CC_Russie.docx" TargetMode="External"/><Relationship Id="rId5" Type="http://schemas.openxmlformats.org/officeDocument/2006/relationships/hyperlink" Target="http://www.aicesis.org/files/organizations/1/111108_AICESIS_Social_Dialogue_in_RUSSIA_CC_Russi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3</cp:revision>
  <dcterms:created xsi:type="dcterms:W3CDTF">2019-09-04T10:07:00Z</dcterms:created>
  <dcterms:modified xsi:type="dcterms:W3CDTF">2019-09-04T10:10:00Z</dcterms:modified>
</cp:coreProperties>
</file>